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079C6FA">
      <w:pPr>
        <w:spacing w:before="181" w:line="171" w:lineRule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bookmarkStart w:id="0" w:name="_GoBack"/>
      <w:bookmarkEnd w:id="0"/>
      <w:r>
        <w:rPr>
          <w:rFonts w:hint="eastAsia" w:ascii="仿宋_GB2312" w:hAnsi="仿宋_GB2312" w:eastAsia="仿宋_GB2312" w:cs="仿宋_GB2312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6</w:t>
      </w:r>
    </w:p>
    <w:p w14:paraId="1FC3A31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8" w:afterLines="50" w:line="580" w:lineRule="exact"/>
        <w:ind w:left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  <w:lang w:val="en-US" w:eastAsia="zh-CN"/>
        </w:rPr>
        <w:t>4</w:t>
      </w: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</w:rPr>
        <w:t>年度项目支出绩效自评表</w:t>
      </w:r>
    </w:p>
    <w:tbl>
      <w:tblPr>
        <w:tblStyle w:val="14"/>
        <w:tblW w:w="5053" w:type="pct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96"/>
        <w:gridCol w:w="896"/>
        <w:gridCol w:w="1122"/>
        <w:gridCol w:w="939"/>
        <w:gridCol w:w="989"/>
        <w:gridCol w:w="1132"/>
        <w:gridCol w:w="593"/>
        <w:gridCol w:w="698"/>
        <w:gridCol w:w="1334"/>
      </w:tblGrid>
      <w:tr w14:paraId="1CF7A12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1694" w:type="pct"/>
            <w:gridSpan w:val="3"/>
            <w:vAlign w:val="center"/>
          </w:tcPr>
          <w:p w14:paraId="4163BF92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项目支出名称</w:t>
            </w:r>
          </w:p>
        </w:tc>
        <w:tc>
          <w:tcPr>
            <w:tcW w:w="3305" w:type="pct"/>
            <w:gridSpan w:val="6"/>
            <w:vAlign w:val="center"/>
          </w:tcPr>
          <w:p w14:paraId="75D1BE4E">
            <w:pPr>
              <w:jc w:val="center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中小学校园维修专项</w:t>
            </w:r>
          </w:p>
        </w:tc>
      </w:tr>
      <w:tr w14:paraId="4DCD30A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1" w:type="pct"/>
            <w:vAlign w:val="center"/>
          </w:tcPr>
          <w:p w14:paraId="1757A171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主管</w:t>
            </w:r>
          </w:p>
          <w:p w14:paraId="688A79D3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部门</w:t>
            </w:r>
          </w:p>
        </w:tc>
        <w:tc>
          <w:tcPr>
            <w:tcW w:w="2294" w:type="pct"/>
            <w:gridSpan w:val="4"/>
            <w:vAlign w:val="center"/>
          </w:tcPr>
          <w:p w14:paraId="2EF84790">
            <w:pPr>
              <w:jc w:val="center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华容县教育体育局</w:t>
            </w:r>
          </w:p>
        </w:tc>
        <w:tc>
          <w:tcPr>
            <w:tcW w:w="658" w:type="pct"/>
            <w:vAlign w:val="center"/>
          </w:tcPr>
          <w:p w14:paraId="1E55D6DE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实施单位</w:t>
            </w:r>
          </w:p>
        </w:tc>
        <w:tc>
          <w:tcPr>
            <w:tcW w:w="1526" w:type="pct"/>
            <w:gridSpan w:val="3"/>
            <w:vAlign w:val="center"/>
          </w:tcPr>
          <w:p w14:paraId="276583AE">
            <w:pPr>
              <w:jc w:val="center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华容县操军镇操军中学</w:t>
            </w:r>
          </w:p>
        </w:tc>
      </w:tr>
      <w:tr w14:paraId="4FAFDC4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1" w:type="pct"/>
            <w:vMerge w:val="restart"/>
            <w:tcBorders>
              <w:bottom w:val="nil"/>
            </w:tcBorders>
            <w:vAlign w:val="center"/>
          </w:tcPr>
          <w:p w14:paraId="3FE96C5F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项目资金（万元）</w:t>
            </w:r>
          </w:p>
        </w:tc>
        <w:tc>
          <w:tcPr>
            <w:tcW w:w="1172" w:type="pct"/>
            <w:gridSpan w:val="2"/>
            <w:vAlign w:val="center"/>
          </w:tcPr>
          <w:p w14:paraId="232000F3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3A9EB8DC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年初</w:t>
            </w:r>
          </w:p>
          <w:p w14:paraId="7C0AFEB9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575" w:type="pct"/>
            <w:vAlign w:val="center"/>
          </w:tcPr>
          <w:p w14:paraId="01BCD6EA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 w14:paraId="26122DA9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658" w:type="pct"/>
            <w:vAlign w:val="center"/>
          </w:tcPr>
          <w:p w14:paraId="78178DFE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 w14:paraId="5791604F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执行数</w:t>
            </w:r>
          </w:p>
        </w:tc>
        <w:tc>
          <w:tcPr>
            <w:tcW w:w="345" w:type="pct"/>
            <w:vAlign w:val="center"/>
          </w:tcPr>
          <w:p w14:paraId="1D94E10E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分值</w:t>
            </w:r>
          </w:p>
        </w:tc>
        <w:tc>
          <w:tcPr>
            <w:tcW w:w="406" w:type="pct"/>
            <w:vAlign w:val="center"/>
          </w:tcPr>
          <w:p w14:paraId="4984D255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执行率</w:t>
            </w:r>
          </w:p>
        </w:tc>
        <w:tc>
          <w:tcPr>
            <w:tcW w:w="774" w:type="pct"/>
            <w:vAlign w:val="center"/>
          </w:tcPr>
          <w:p w14:paraId="66D452F6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自评得分</w:t>
            </w:r>
          </w:p>
        </w:tc>
      </w:tr>
      <w:tr w14:paraId="5A5828A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1" w:type="pct"/>
            <w:vMerge w:val="continue"/>
            <w:tcBorders>
              <w:top w:val="nil"/>
              <w:bottom w:val="nil"/>
            </w:tcBorders>
            <w:vAlign w:val="center"/>
          </w:tcPr>
          <w:p w14:paraId="2B7C61A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 w14:paraId="3CF67FC5">
            <w:pPr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年度资金总额</w:t>
            </w:r>
          </w:p>
        </w:tc>
        <w:tc>
          <w:tcPr>
            <w:tcW w:w="546" w:type="pct"/>
            <w:vAlign w:val="center"/>
          </w:tcPr>
          <w:p w14:paraId="79A454E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575" w:type="pct"/>
            <w:vAlign w:val="center"/>
          </w:tcPr>
          <w:p w14:paraId="6E702A97"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11</w:t>
            </w:r>
          </w:p>
        </w:tc>
        <w:tc>
          <w:tcPr>
            <w:tcW w:w="658" w:type="pct"/>
            <w:vAlign w:val="center"/>
          </w:tcPr>
          <w:p w14:paraId="0D5F4E0E"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211</w:t>
            </w:r>
          </w:p>
        </w:tc>
        <w:tc>
          <w:tcPr>
            <w:tcW w:w="345" w:type="pct"/>
            <w:vAlign w:val="center"/>
          </w:tcPr>
          <w:p w14:paraId="264B979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</w:p>
        </w:tc>
        <w:tc>
          <w:tcPr>
            <w:tcW w:w="406" w:type="pct"/>
            <w:vAlign w:val="center"/>
          </w:tcPr>
          <w:p w14:paraId="13FED2D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eastAsia="仿宋_GB2312" w:cs="Times New Roman"/>
                <w:color w:val="000000"/>
                <w:sz w:val="20"/>
                <w:szCs w:val="20"/>
                <w:lang w:val="en-US" w:eastAsia="zh-CN"/>
              </w:rPr>
              <w:t>100%</w:t>
            </w:r>
          </w:p>
        </w:tc>
        <w:tc>
          <w:tcPr>
            <w:tcW w:w="774" w:type="pct"/>
            <w:vAlign w:val="center"/>
          </w:tcPr>
          <w:p w14:paraId="2D60316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56174BE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1" w:type="pct"/>
            <w:vMerge w:val="continue"/>
            <w:tcBorders>
              <w:top w:val="nil"/>
              <w:bottom w:val="nil"/>
            </w:tcBorders>
            <w:vAlign w:val="center"/>
          </w:tcPr>
          <w:p w14:paraId="7876EB0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 w14:paraId="3F2112D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其中：当年财政拨款</w:t>
            </w:r>
          </w:p>
        </w:tc>
        <w:tc>
          <w:tcPr>
            <w:tcW w:w="546" w:type="pct"/>
            <w:vAlign w:val="center"/>
          </w:tcPr>
          <w:p w14:paraId="14BE6A9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575" w:type="pct"/>
            <w:vAlign w:val="center"/>
          </w:tcPr>
          <w:p w14:paraId="2E18B898"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211</w:t>
            </w:r>
          </w:p>
        </w:tc>
        <w:tc>
          <w:tcPr>
            <w:tcW w:w="658" w:type="pct"/>
            <w:vAlign w:val="center"/>
          </w:tcPr>
          <w:p w14:paraId="4A2585B4"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211</w:t>
            </w:r>
          </w:p>
        </w:tc>
        <w:tc>
          <w:tcPr>
            <w:tcW w:w="345" w:type="pct"/>
            <w:vAlign w:val="center"/>
          </w:tcPr>
          <w:p w14:paraId="63C6B4C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6" w:type="pct"/>
            <w:vAlign w:val="center"/>
          </w:tcPr>
          <w:p w14:paraId="561D952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1279306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C1C947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1" w:type="pct"/>
            <w:vMerge w:val="continue"/>
            <w:tcBorders>
              <w:top w:val="nil"/>
              <w:bottom w:val="nil"/>
            </w:tcBorders>
            <w:vAlign w:val="center"/>
          </w:tcPr>
          <w:p w14:paraId="098B8F4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 w14:paraId="73D27A35"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上年结转资金</w:t>
            </w:r>
          </w:p>
        </w:tc>
        <w:tc>
          <w:tcPr>
            <w:tcW w:w="546" w:type="pct"/>
            <w:vAlign w:val="center"/>
          </w:tcPr>
          <w:p w14:paraId="4324A9D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5" w:type="pct"/>
            <w:vAlign w:val="center"/>
          </w:tcPr>
          <w:p w14:paraId="376A0C5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8" w:type="pct"/>
            <w:vAlign w:val="center"/>
          </w:tcPr>
          <w:p w14:paraId="00B17E9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5" w:type="pct"/>
            <w:vAlign w:val="center"/>
          </w:tcPr>
          <w:p w14:paraId="08EF43C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6" w:type="pct"/>
            <w:vAlign w:val="center"/>
          </w:tcPr>
          <w:p w14:paraId="28F9EB4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09D60F0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24B137E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1" w:type="pct"/>
            <w:vMerge w:val="continue"/>
            <w:tcBorders>
              <w:top w:val="nil"/>
            </w:tcBorders>
            <w:vAlign w:val="center"/>
          </w:tcPr>
          <w:p w14:paraId="42E3A05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 w14:paraId="4B739F3B"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其他资金</w:t>
            </w:r>
          </w:p>
        </w:tc>
        <w:tc>
          <w:tcPr>
            <w:tcW w:w="546" w:type="pct"/>
            <w:vAlign w:val="center"/>
          </w:tcPr>
          <w:p w14:paraId="3AB71ED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5" w:type="pct"/>
            <w:vAlign w:val="center"/>
          </w:tcPr>
          <w:p w14:paraId="5884717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8" w:type="pct"/>
            <w:vAlign w:val="center"/>
          </w:tcPr>
          <w:p w14:paraId="38A94E6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5" w:type="pct"/>
            <w:vAlign w:val="center"/>
          </w:tcPr>
          <w:p w14:paraId="3C4A200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6" w:type="pct"/>
            <w:vAlign w:val="center"/>
          </w:tcPr>
          <w:p w14:paraId="35D150E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41721D6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BDAD8D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1" w:type="pct"/>
            <w:vMerge w:val="restart"/>
            <w:tcBorders>
              <w:bottom w:val="nil"/>
            </w:tcBorders>
            <w:vAlign w:val="center"/>
          </w:tcPr>
          <w:p w14:paraId="6DE6593B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年度总</w:t>
            </w:r>
          </w:p>
          <w:p w14:paraId="58FFC463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体</w:t>
            </w:r>
            <w:r>
              <w:rPr>
                <w:rFonts w:hint="eastAsia" w:ascii="黑体" w:hAnsi="黑体" w:eastAsia="黑体" w:cs="黑体"/>
                <w:sz w:val="21"/>
                <w:szCs w:val="21"/>
              </w:rPr>
              <w:t>目标</w:t>
            </w:r>
          </w:p>
        </w:tc>
        <w:tc>
          <w:tcPr>
            <w:tcW w:w="2294" w:type="pct"/>
            <w:gridSpan w:val="4"/>
            <w:vAlign w:val="center"/>
          </w:tcPr>
          <w:p w14:paraId="473C4F49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预期目标</w:t>
            </w:r>
          </w:p>
        </w:tc>
        <w:tc>
          <w:tcPr>
            <w:tcW w:w="2184" w:type="pct"/>
            <w:gridSpan w:val="4"/>
            <w:vAlign w:val="center"/>
          </w:tcPr>
          <w:p w14:paraId="21240525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实际完成情况</w:t>
            </w:r>
          </w:p>
        </w:tc>
      </w:tr>
      <w:tr w14:paraId="555C4A1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1" w:type="pct"/>
            <w:vMerge w:val="continue"/>
            <w:tcBorders>
              <w:top w:val="nil"/>
            </w:tcBorders>
            <w:vAlign w:val="center"/>
          </w:tcPr>
          <w:p w14:paraId="3A3AAE3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294" w:type="pct"/>
            <w:gridSpan w:val="4"/>
            <w:vAlign w:val="center"/>
          </w:tcPr>
          <w:p w14:paraId="7B156EB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全镇中小学校校舍维修改造专项如期完成</w:t>
            </w:r>
          </w:p>
          <w:p w14:paraId="6AEE6C41"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并投入使用</w:t>
            </w:r>
          </w:p>
        </w:tc>
        <w:tc>
          <w:tcPr>
            <w:tcW w:w="2184" w:type="pct"/>
            <w:gridSpan w:val="4"/>
            <w:vAlign w:val="center"/>
          </w:tcPr>
          <w:p w14:paraId="7ABE1D9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完成了全镇中小学校校舍维修改造，</w:t>
            </w:r>
          </w:p>
          <w:p w14:paraId="583E8BF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并且按时投入使用</w:t>
            </w:r>
          </w:p>
        </w:tc>
      </w:tr>
      <w:tr w14:paraId="32D2986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8" w:hRule="atLeast"/>
        </w:trPr>
        <w:tc>
          <w:tcPr>
            <w:tcW w:w="521" w:type="pct"/>
            <w:vMerge w:val="restart"/>
            <w:vAlign w:val="center"/>
          </w:tcPr>
          <w:p w14:paraId="37E7BF76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 w14:paraId="29E7BB89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 w14:paraId="79BB1C86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 w14:paraId="19EAC06E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21" w:type="pct"/>
            <w:vAlign w:val="center"/>
          </w:tcPr>
          <w:p w14:paraId="11F0C5B8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一级指标</w:t>
            </w:r>
          </w:p>
        </w:tc>
        <w:tc>
          <w:tcPr>
            <w:tcW w:w="651" w:type="pct"/>
            <w:vAlign w:val="center"/>
          </w:tcPr>
          <w:p w14:paraId="584369E6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二级指标</w:t>
            </w:r>
          </w:p>
        </w:tc>
        <w:tc>
          <w:tcPr>
            <w:tcW w:w="546" w:type="pct"/>
            <w:vAlign w:val="center"/>
          </w:tcPr>
          <w:p w14:paraId="68F70888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三级指标</w:t>
            </w:r>
          </w:p>
        </w:tc>
        <w:tc>
          <w:tcPr>
            <w:tcW w:w="575" w:type="pct"/>
            <w:vAlign w:val="center"/>
          </w:tcPr>
          <w:p w14:paraId="31B229C0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</w:t>
            </w:r>
          </w:p>
          <w:p w14:paraId="2E1FD253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指标值</w:t>
            </w:r>
          </w:p>
        </w:tc>
        <w:tc>
          <w:tcPr>
            <w:tcW w:w="658" w:type="pct"/>
            <w:vAlign w:val="center"/>
          </w:tcPr>
          <w:p w14:paraId="1BB18CA0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</w:t>
            </w:r>
          </w:p>
          <w:p w14:paraId="11A3E960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完成值</w:t>
            </w:r>
          </w:p>
        </w:tc>
        <w:tc>
          <w:tcPr>
            <w:tcW w:w="345" w:type="pct"/>
            <w:vAlign w:val="center"/>
          </w:tcPr>
          <w:p w14:paraId="7952E76C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分值</w:t>
            </w:r>
          </w:p>
        </w:tc>
        <w:tc>
          <w:tcPr>
            <w:tcW w:w="406" w:type="pct"/>
            <w:vAlign w:val="center"/>
          </w:tcPr>
          <w:p w14:paraId="35535DED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</w:t>
            </w:r>
          </w:p>
          <w:p w14:paraId="5231F64A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得分</w:t>
            </w:r>
          </w:p>
        </w:tc>
        <w:tc>
          <w:tcPr>
            <w:tcW w:w="774" w:type="pct"/>
            <w:vAlign w:val="center"/>
          </w:tcPr>
          <w:p w14:paraId="2E2FBD2B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偏差原因分析及改进措施</w:t>
            </w:r>
          </w:p>
        </w:tc>
      </w:tr>
      <w:tr w14:paraId="4C31E64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7D83DFBD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1" w:type="pct"/>
            <w:vMerge w:val="restart"/>
            <w:tcBorders>
              <w:bottom w:val="nil"/>
            </w:tcBorders>
            <w:vAlign w:val="center"/>
          </w:tcPr>
          <w:p w14:paraId="0D83889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产</w:t>
            </w:r>
          </w:p>
          <w:p w14:paraId="1F2D53D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出</w:t>
            </w:r>
          </w:p>
          <w:p w14:paraId="38934BE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 w14:paraId="0589085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 w14:paraId="313A1AA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(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</w:p>
        </w:tc>
        <w:tc>
          <w:tcPr>
            <w:tcW w:w="651" w:type="pct"/>
            <w:vMerge w:val="restart"/>
            <w:tcBorders>
              <w:bottom w:val="nil"/>
            </w:tcBorders>
            <w:vAlign w:val="center"/>
          </w:tcPr>
          <w:p w14:paraId="37155EC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数</w:t>
            </w:r>
          </w:p>
          <w:p w14:paraId="14C15E8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 w14:paraId="7D72E28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 w14:paraId="0330D27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46" w:type="pct"/>
            <w:vAlign w:val="center"/>
          </w:tcPr>
          <w:p w14:paraId="6464CBD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校舍维修项目数量</w:t>
            </w:r>
          </w:p>
        </w:tc>
        <w:tc>
          <w:tcPr>
            <w:tcW w:w="575" w:type="pct"/>
            <w:vAlign w:val="center"/>
          </w:tcPr>
          <w:p w14:paraId="3403737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</w:t>
            </w:r>
          </w:p>
        </w:tc>
        <w:tc>
          <w:tcPr>
            <w:tcW w:w="658" w:type="pct"/>
            <w:vAlign w:val="center"/>
          </w:tcPr>
          <w:p w14:paraId="1455ADA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</w:t>
            </w:r>
          </w:p>
        </w:tc>
        <w:tc>
          <w:tcPr>
            <w:tcW w:w="345" w:type="pct"/>
            <w:vAlign w:val="center"/>
          </w:tcPr>
          <w:p w14:paraId="24FBB7D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15</w:t>
            </w:r>
          </w:p>
        </w:tc>
        <w:tc>
          <w:tcPr>
            <w:tcW w:w="406" w:type="pct"/>
            <w:vAlign w:val="center"/>
          </w:tcPr>
          <w:p w14:paraId="4B15A74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15</w:t>
            </w:r>
          </w:p>
        </w:tc>
        <w:tc>
          <w:tcPr>
            <w:tcW w:w="774" w:type="pct"/>
            <w:vAlign w:val="center"/>
          </w:tcPr>
          <w:p w14:paraId="77C701EF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3BAA548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39523580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nil"/>
              <w:bottom w:val="nil"/>
            </w:tcBorders>
            <w:vAlign w:val="center"/>
          </w:tcPr>
          <w:p w14:paraId="607C101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  <w:bottom w:val="nil"/>
            </w:tcBorders>
            <w:vAlign w:val="center"/>
          </w:tcPr>
          <w:p w14:paraId="14EDCE9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5B4FC342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575" w:type="pct"/>
            <w:vAlign w:val="center"/>
          </w:tcPr>
          <w:p w14:paraId="2094984B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47266138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3D1ADDC9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162F80B1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5AC3B331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5DCCF4B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55046178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nil"/>
              <w:bottom w:val="nil"/>
            </w:tcBorders>
            <w:vAlign w:val="center"/>
          </w:tcPr>
          <w:p w14:paraId="7CA5EB5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</w:tcBorders>
            <w:vAlign w:val="center"/>
          </w:tcPr>
          <w:p w14:paraId="4A4D61D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45CD5206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575" w:type="pct"/>
            <w:vAlign w:val="center"/>
          </w:tcPr>
          <w:p w14:paraId="7E214702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37AD9634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4DF47F92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075843BC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5DCD64BA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03C94B8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25B67C90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nil"/>
              <w:bottom w:val="nil"/>
            </w:tcBorders>
            <w:vAlign w:val="center"/>
          </w:tcPr>
          <w:p w14:paraId="63CADF1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restart"/>
            <w:tcBorders>
              <w:bottom w:val="nil"/>
            </w:tcBorders>
            <w:vAlign w:val="center"/>
          </w:tcPr>
          <w:p w14:paraId="5D11C71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质</w:t>
            </w:r>
          </w:p>
          <w:p w14:paraId="091ABA7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 w14:paraId="2E34757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 w14:paraId="69122F3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46" w:type="pct"/>
            <w:vAlign w:val="center"/>
          </w:tcPr>
          <w:p w14:paraId="2B662DB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校舍维修项目质量</w:t>
            </w:r>
          </w:p>
        </w:tc>
        <w:tc>
          <w:tcPr>
            <w:tcW w:w="575" w:type="pct"/>
            <w:vAlign w:val="center"/>
          </w:tcPr>
          <w:p w14:paraId="1FD2470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合格</w:t>
            </w:r>
          </w:p>
        </w:tc>
        <w:tc>
          <w:tcPr>
            <w:tcW w:w="658" w:type="pct"/>
            <w:vAlign w:val="center"/>
          </w:tcPr>
          <w:p w14:paraId="686D0FE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合格</w:t>
            </w:r>
          </w:p>
        </w:tc>
        <w:tc>
          <w:tcPr>
            <w:tcW w:w="345" w:type="pct"/>
            <w:vAlign w:val="center"/>
          </w:tcPr>
          <w:p w14:paraId="650CBCD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15</w:t>
            </w:r>
          </w:p>
        </w:tc>
        <w:tc>
          <w:tcPr>
            <w:tcW w:w="406" w:type="pct"/>
            <w:vAlign w:val="center"/>
          </w:tcPr>
          <w:p w14:paraId="4A3ACA8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15</w:t>
            </w:r>
          </w:p>
        </w:tc>
        <w:tc>
          <w:tcPr>
            <w:tcW w:w="774" w:type="pct"/>
            <w:vAlign w:val="center"/>
          </w:tcPr>
          <w:p w14:paraId="55D52456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3C9C4CD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55446F89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nil"/>
              <w:bottom w:val="nil"/>
            </w:tcBorders>
            <w:vAlign w:val="center"/>
          </w:tcPr>
          <w:p w14:paraId="02B6B80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  <w:bottom w:val="nil"/>
            </w:tcBorders>
            <w:vAlign w:val="center"/>
          </w:tcPr>
          <w:p w14:paraId="66C9A5E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3007AB0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575" w:type="pct"/>
            <w:vAlign w:val="center"/>
          </w:tcPr>
          <w:p w14:paraId="060489A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1F70DE7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1319F0F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1B115FD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73A17D78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764D511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2910927B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nil"/>
              <w:bottom w:val="nil"/>
            </w:tcBorders>
            <w:vAlign w:val="center"/>
          </w:tcPr>
          <w:p w14:paraId="4361C92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</w:tcBorders>
            <w:vAlign w:val="center"/>
          </w:tcPr>
          <w:p w14:paraId="7AE568F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5D8617E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575" w:type="pct"/>
            <w:vAlign w:val="center"/>
          </w:tcPr>
          <w:p w14:paraId="084CDE2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5046927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6EEED38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17292A0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1C2A55F0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6B55C50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6D0E78E8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nil"/>
              <w:bottom w:val="nil"/>
            </w:tcBorders>
            <w:vAlign w:val="center"/>
          </w:tcPr>
          <w:p w14:paraId="7AE56E1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restart"/>
            <w:tcBorders>
              <w:bottom w:val="nil"/>
            </w:tcBorders>
            <w:vAlign w:val="center"/>
          </w:tcPr>
          <w:p w14:paraId="7405EF9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时</w:t>
            </w:r>
          </w:p>
          <w:p w14:paraId="3583C50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 w14:paraId="5E86E73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 w14:paraId="65F9C55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46" w:type="pct"/>
            <w:vAlign w:val="center"/>
          </w:tcPr>
          <w:p w14:paraId="3C12086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校舍维修项目完成度</w:t>
            </w:r>
          </w:p>
        </w:tc>
        <w:tc>
          <w:tcPr>
            <w:tcW w:w="575" w:type="pct"/>
            <w:vAlign w:val="center"/>
          </w:tcPr>
          <w:p w14:paraId="3E7B1A2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100%</w:t>
            </w:r>
          </w:p>
        </w:tc>
        <w:tc>
          <w:tcPr>
            <w:tcW w:w="658" w:type="pct"/>
            <w:vAlign w:val="center"/>
          </w:tcPr>
          <w:p w14:paraId="7FCFC08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100%</w:t>
            </w:r>
          </w:p>
        </w:tc>
        <w:tc>
          <w:tcPr>
            <w:tcW w:w="345" w:type="pct"/>
            <w:vAlign w:val="center"/>
          </w:tcPr>
          <w:p w14:paraId="4F63DB2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10</w:t>
            </w:r>
          </w:p>
        </w:tc>
        <w:tc>
          <w:tcPr>
            <w:tcW w:w="406" w:type="pct"/>
            <w:vAlign w:val="center"/>
          </w:tcPr>
          <w:p w14:paraId="4643A28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10</w:t>
            </w:r>
          </w:p>
        </w:tc>
        <w:tc>
          <w:tcPr>
            <w:tcW w:w="774" w:type="pct"/>
            <w:vAlign w:val="center"/>
          </w:tcPr>
          <w:p w14:paraId="2F474D1C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5711A68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15FC62EA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nil"/>
              <w:bottom w:val="nil"/>
            </w:tcBorders>
            <w:vAlign w:val="center"/>
          </w:tcPr>
          <w:p w14:paraId="751FDCB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  <w:bottom w:val="nil"/>
            </w:tcBorders>
            <w:vAlign w:val="center"/>
          </w:tcPr>
          <w:p w14:paraId="479F9D4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669DF26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575" w:type="pct"/>
            <w:vAlign w:val="center"/>
          </w:tcPr>
          <w:p w14:paraId="0CE1BD9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515F129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6DD1DD1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5310F2E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2D490699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25A53FF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42564B8E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nil"/>
              <w:bottom w:val="single" w:color="auto" w:sz="4" w:space="0"/>
            </w:tcBorders>
            <w:vAlign w:val="center"/>
          </w:tcPr>
          <w:p w14:paraId="21E044B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</w:tcBorders>
            <w:vAlign w:val="center"/>
          </w:tcPr>
          <w:p w14:paraId="147184B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2AFF221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575" w:type="pct"/>
            <w:vAlign w:val="center"/>
          </w:tcPr>
          <w:p w14:paraId="153419D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0348A20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24A1AC5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250795C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63C171DE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16C9621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restart"/>
            <w:vAlign w:val="center"/>
          </w:tcPr>
          <w:p w14:paraId="18AFC833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 w14:paraId="7A0B2BF2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 w14:paraId="2E0F49FA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 w14:paraId="5CE78C59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21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3CE44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 w14:paraId="4740B7A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益</w:t>
            </w:r>
          </w:p>
          <w:p w14:paraId="523EE49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 w14:paraId="1FB135C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 w14:paraId="5924914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（30分）</w:t>
            </w:r>
          </w:p>
        </w:tc>
        <w:tc>
          <w:tcPr>
            <w:tcW w:w="651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565F72F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经济</w:t>
            </w:r>
          </w:p>
          <w:p w14:paraId="085FD4E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 w14:paraId="2AC077A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6" w:type="pct"/>
            <w:vAlign w:val="center"/>
          </w:tcPr>
          <w:p w14:paraId="4528FD4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13"/>
                <w:szCs w:val="13"/>
              </w:rPr>
              <w:t>对经济发展所带来的影响情况</w:t>
            </w:r>
          </w:p>
        </w:tc>
        <w:tc>
          <w:tcPr>
            <w:tcW w:w="575" w:type="pct"/>
            <w:vAlign w:val="center"/>
          </w:tcPr>
          <w:p w14:paraId="730CC45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有影响</w:t>
            </w:r>
          </w:p>
        </w:tc>
        <w:tc>
          <w:tcPr>
            <w:tcW w:w="658" w:type="pct"/>
            <w:vAlign w:val="center"/>
          </w:tcPr>
          <w:p w14:paraId="16B5886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有影响</w:t>
            </w:r>
          </w:p>
        </w:tc>
        <w:tc>
          <w:tcPr>
            <w:tcW w:w="345" w:type="pct"/>
            <w:vAlign w:val="center"/>
          </w:tcPr>
          <w:p w14:paraId="2F18B76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5</w:t>
            </w:r>
          </w:p>
        </w:tc>
        <w:tc>
          <w:tcPr>
            <w:tcW w:w="406" w:type="pct"/>
            <w:vAlign w:val="center"/>
          </w:tcPr>
          <w:p w14:paraId="58763E0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5</w:t>
            </w:r>
          </w:p>
        </w:tc>
        <w:tc>
          <w:tcPr>
            <w:tcW w:w="774" w:type="pct"/>
            <w:vAlign w:val="center"/>
          </w:tcPr>
          <w:p w14:paraId="37607E3E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705B2C5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16B1664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63A74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3B46094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78D26A9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575" w:type="pct"/>
            <w:vAlign w:val="center"/>
          </w:tcPr>
          <w:p w14:paraId="5021AF9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093D095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6A4EBA5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5E46A4F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7F575AAD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6023BA1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6204B9B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D65B8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 w14:paraId="49BECA4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3958A94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575" w:type="pct"/>
            <w:vAlign w:val="center"/>
          </w:tcPr>
          <w:p w14:paraId="62484D5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4D032D5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542CF5C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7EBF12A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138E6293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2C96F90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4CF8F88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90539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404292D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社会</w:t>
            </w:r>
          </w:p>
          <w:p w14:paraId="5FEDAE6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 w14:paraId="62ECA08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6" w:type="pct"/>
            <w:vAlign w:val="center"/>
          </w:tcPr>
          <w:p w14:paraId="3BB3B66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改善办学条件</w:t>
            </w:r>
          </w:p>
        </w:tc>
        <w:tc>
          <w:tcPr>
            <w:tcW w:w="575" w:type="pct"/>
            <w:vAlign w:val="center"/>
          </w:tcPr>
          <w:p w14:paraId="38D10476"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/>
              <w:ind w:left="0" w:leftChars="0" w:right="0" w:rightChars="0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13"/>
                <w:szCs w:val="13"/>
                <w:lang w:val="en-US" w:eastAsia="zh-CN"/>
              </w:rPr>
              <w:t>有成效</w:t>
            </w:r>
          </w:p>
        </w:tc>
        <w:tc>
          <w:tcPr>
            <w:tcW w:w="658" w:type="pct"/>
            <w:vAlign w:val="center"/>
          </w:tcPr>
          <w:p w14:paraId="0A8C36FF"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/>
              <w:ind w:left="0" w:leftChars="0" w:right="0" w:rightChars="0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13"/>
                <w:szCs w:val="13"/>
                <w:lang w:val="en-US" w:eastAsia="zh-CN"/>
              </w:rPr>
              <w:t>有成效</w:t>
            </w:r>
          </w:p>
        </w:tc>
        <w:tc>
          <w:tcPr>
            <w:tcW w:w="345" w:type="pct"/>
            <w:vAlign w:val="center"/>
          </w:tcPr>
          <w:p w14:paraId="439DF39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10</w:t>
            </w:r>
          </w:p>
        </w:tc>
        <w:tc>
          <w:tcPr>
            <w:tcW w:w="406" w:type="pct"/>
            <w:vAlign w:val="center"/>
          </w:tcPr>
          <w:p w14:paraId="0F9BB05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10</w:t>
            </w:r>
          </w:p>
        </w:tc>
        <w:tc>
          <w:tcPr>
            <w:tcW w:w="774" w:type="pct"/>
            <w:vAlign w:val="center"/>
          </w:tcPr>
          <w:p w14:paraId="0F86982F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76FC490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436583F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3425E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072F297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6005567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575" w:type="pct"/>
            <w:vAlign w:val="center"/>
          </w:tcPr>
          <w:p w14:paraId="39941C0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5223475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159ED01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4064290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389A03A3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3D5EDFD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00F51B9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08649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 w14:paraId="0328531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661C7EC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575" w:type="pct"/>
            <w:vAlign w:val="center"/>
          </w:tcPr>
          <w:p w14:paraId="7E27269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43650D8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5D96CDA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65892E8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44F38B22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67632DA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523C327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7DFA7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2AC5E10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生态</w:t>
            </w:r>
          </w:p>
          <w:p w14:paraId="68F34DB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 w14:paraId="32E8E6A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6" w:type="pct"/>
            <w:vAlign w:val="center"/>
          </w:tcPr>
          <w:p w14:paraId="2A5AF35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符合国家环保标准</w:t>
            </w:r>
          </w:p>
        </w:tc>
        <w:tc>
          <w:tcPr>
            <w:tcW w:w="575" w:type="pct"/>
            <w:vAlign w:val="center"/>
          </w:tcPr>
          <w:p w14:paraId="27EB3E5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符合</w:t>
            </w:r>
          </w:p>
        </w:tc>
        <w:tc>
          <w:tcPr>
            <w:tcW w:w="658" w:type="pct"/>
            <w:vAlign w:val="center"/>
          </w:tcPr>
          <w:p w14:paraId="684E3B6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符合</w:t>
            </w:r>
          </w:p>
        </w:tc>
        <w:tc>
          <w:tcPr>
            <w:tcW w:w="345" w:type="pct"/>
            <w:vAlign w:val="center"/>
          </w:tcPr>
          <w:p w14:paraId="78587CB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5</w:t>
            </w:r>
          </w:p>
        </w:tc>
        <w:tc>
          <w:tcPr>
            <w:tcW w:w="406" w:type="pct"/>
            <w:vAlign w:val="center"/>
          </w:tcPr>
          <w:p w14:paraId="61E1AAA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5</w:t>
            </w:r>
          </w:p>
        </w:tc>
        <w:tc>
          <w:tcPr>
            <w:tcW w:w="774" w:type="pct"/>
            <w:vAlign w:val="center"/>
          </w:tcPr>
          <w:p w14:paraId="560AB300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073FDAA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1FA4CD4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10FE4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6BD8113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1C54F1D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575" w:type="pct"/>
            <w:vAlign w:val="center"/>
          </w:tcPr>
          <w:p w14:paraId="67B165B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52456DD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11AD1F3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745F92C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3CBA5B38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6C16C63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395DF77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DD875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 w14:paraId="7CC3E99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4C79415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575" w:type="pct"/>
            <w:vAlign w:val="center"/>
          </w:tcPr>
          <w:p w14:paraId="02E0C71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5187CA8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0CFAF7A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3C3BC98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106566C5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734688C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723444E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19E0C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40F3366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可持续</w:t>
            </w:r>
          </w:p>
          <w:p w14:paraId="08D152A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影响</w:t>
            </w:r>
          </w:p>
          <w:p w14:paraId="3848F7A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6" w:type="pct"/>
            <w:vAlign w:val="center"/>
          </w:tcPr>
          <w:p w14:paraId="3A7D557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13"/>
                <w:szCs w:val="13"/>
              </w:rPr>
              <w:t>对绩效目标产生可持续影响效果</w:t>
            </w:r>
          </w:p>
        </w:tc>
        <w:tc>
          <w:tcPr>
            <w:tcW w:w="575" w:type="pct"/>
            <w:vAlign w:val="center"/>
          </w:tcPr>
          <w:p w14:paraId="3B3D18D0"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/>
              <w:ind w:left="0" w:leftChars="0" w:right="0" w:rightChars="0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13"/>
                <w:szCs w:val="13"/>
                <w:lang w:val="en-US" w:eastAsia="zh-CN"/>
              </w:rPr>
              <w:t>有成效</w:t>
            </w:r>
          </w:p>
        </w:tc>
        <w:tc>
          <w:tcPr>
            <w:tcW w:w="658" w:type="pct"/>
            <w:vAlign w:val="center"/>
          </w:tcPr>
          <w:p w14:paraId="444F34DB"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/>
              <w:ind w:left="0" w:leftChars="0" w:right="0" w:rightChars="0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13"/>
                <w:szCs w:val="13"/>
                <w:lang w:val="en-US" w:eastAsia="zh-CN"/>
              </w:rPr>
              <w:t>有成效</w:t>
            </w:r>
          </w:p>
        </w:tc>
        <w:tc>
          <w:tcPr>
            <w:tcW w:w="345" w:type="pct"/>
            <w:vAlign w:val="center"/>
          </w:tcPr>
          <w:p w14:paraId="78FFBB9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10</w:t>
            </w:r>
          </w:p>
        </w:tc>
        <w:tc>
          <w:tcPr>
            <w:tcW w:w="406" w:type="pct"/>
            <w:vAlign w:val="center"/>
          </w:tcPr>
          <w:p w14:paraId="3F65DCD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10</w:t>
            </w:r>
          </w:p>
        </w:tc>
        <w:tc>
          <w:tcPr>
            <w:tcW w:w="774" w:type="pct"/>
            <w:vAlign w:val="center"/>
          </w:tcPr>
          <w:p w14:paraId="6544397B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3FC7ABB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775CE81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546C59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4446B48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09F8688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575" w:type="pct"/>
            <w:vAlign w:val="center"/>
          </w:tcPr>
          <w:p w14:paraId="717DF2D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2B08E55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5D6106F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60DDD7F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5420CC02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76342AF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220B342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48DE2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 w14:paraId="31748E5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4FFFA9F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575" w:type="pct"/>
            <w:vAlign w:val="center"/>
          </w:tcPr>
          <w:p w14:paraId="0AF9C37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5E38737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21D64D0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51C4AD5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04C0A720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4F2E864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7DC4017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134E3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 w14:paraId="369BA80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  <w:p w14:paraId="131A40A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（10分）</w:t>
            </w:r>
          </w:p>
        </w:tc>
        <w:tc>
          <w:tcPr>
            <w:tcW w:w="651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27A3B8D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服务对象</w:t>
            </w:r>
          </w:p>
          <w:p w14:paraId="4854A3F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 w14:paraId="27F3B2D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6" w:type="pct"/>
            <w:vAlign w:val="center"/>
          </w:tcPr>
          <w:p w14:paraId="4F427DBB"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/>
              <w:ind w:left="0" w:leftChars="0" w:right="0" w:rightChars="0"/>
              <w:jc w:val="center"/>
              <w:rPr>
                <w:rFonts w:hint="default" w:eastAsia="宋体" w:asciiTheme="minorEastAsia" w:hAnsi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13"/>
                <w:szCs w:val="13"/>
              </w:rPr>
              <w:t>教</w:t>
            </w:r>
            <w:r>
              <w:rPr>
                <w:rFonts w:hint="eastAsia" w:ascii="宋体" w:hAnsi="宋体" w:cs="宋体"/>
                <w:sz w:val="13"/>
                <w:szCs w:val="13"/>
                <w:lang w:val="en-US" w:eastAsia="zh-CN"/>
              </w:rPr>
              <w:t>师和学生的满意度调查</w:t>
            </w:r>
          </w:p>
        </w:tc>
        <w:tc>
          <w:tcPr>
            <w:tcW w:w="575" w:type="pct"/>
            <w:vAlign w:val="center"/>
          </w:tcPr>
          <w:p w14:paraId="20A3310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98%</w:t>
            </w:r>
          </w:p>
        </w:tc>
        <w:tc>
          <w:tcPr>
            <w:tcW w:w="658" w:type="pct"/>
            <w:vAlign w:val="center"/>
          </w:tcPr>
          <w:p w14:paraId="68CD541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98%</w:t>
            </w:r>
          </w:p>
        </w:tc>
        <w:tc>
          <w:tcPr>
            <w:tcW w:w="345" w:type="pct"/>
            <w:vAlign w:val="center"/>
          </w:tcPr>
          <w:p w14:paraId="4C8C7D5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10</w:t>
            </w:r>
          </w:p>
        </w:tc>
        <w:tc>
          <w:tcPr>
            <w:tcW w:w="406" w:type="pct"/>
            <w:vAlign w:val="center"/>
          </w:tcPr>
          <w:p w14:paraId="36ABC4A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10</w:t>
            </w:r>
          </w:p>
        </w:tc>
        <w:tc>
          <w:tcPr>
            <w:tcW w:w="774" w:type="pct"/>
            <w:vAlign w:val="center"/>
          </w:tcPr>
          <w:p w14:paraId="13459B8C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6341C82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5194095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6AF67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73D88E6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35D425BB"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/>
              <w:ind w:left="0" w:leftChars="0" w:right="0" w:rightChars="0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</w:p>
        </w:tc>
        <w:tc>
          <w:tcPr>
            <w:tcW w:w="575" w:type="pct"/>
            <w:vAlign w:val="center"/>
          </w:tcPr>
          <w:p w14:paraId="3D3E566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</w:p>
        </w:tc>
        <w:tc>
          <w:tcPr>
            <w:tcW w:w="658" w:type="pct"/>
            <w:vAlign w:val="center"/>
          </w:tcPr>
          <w:p w14:paraId="2A45694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</w:p>
        </w:tc>
        <w:tc>
          <w:tcPr>
            <w:tcW w:w="345" w:type="pct"/>
            <w:vAlign w:val="center"/>
          </w:tcPr>
          <w:p w14:paraId="5A9E4B7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</w:p>
        </w:tc>
        <w:tc>
          <w:tcPr>
            <w:tcW w:w="406" w:type="pct"/>
            <w:vAlign w:val="center"/>
          </w:tcPr>
          <w:p w14:paraId="1C907B7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</w:p>
        </w:tc>
        <w:tc>
          <w:tcPr>
            <w:tcW w:w="774" w:type="pct"/>
            <w:vAlign w:val="center"/>
          </w:tcPr>
          <w:p w14:paraId="099601D3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6C7EBD5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3702770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0A012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top w:val="nil"/>
              <w:left w:val="single" w:color="auto" w:sz="4" w:space="0"/>
              <w:bottom w:val="single" w:color="auto" w:sz="4" w:space="0"/>
            </w:tcBorders>
            <w:vAlign w:val="center"/>
          </w:tcPr>
          <w:p w14:paraId="27CFEC5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vAlign w:val="center"/>
          </w:tcPr>
          <w:p w14:paraId="00C6687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575" w:type="pct"/>
            <w:vAlign w:val="center"/>
          </w:tcPr>
          <w:p w14:paraId="569D55C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250FB45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3C5F82E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4BFD0B1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43BFFA1F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2392E0D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7B5D11D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70B15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成</w:t>
            </w:r>
          </w:p>
          <w:p w14:paraId="01D1C8A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本</w:t>
            </w:r>
          </w:p>
          <w:p w14:paraId="2D9380C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指</w:t>
            </w:r>
          </w:p>
          <w:p w14:paraId="2D208EF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标</w:t>
            </w:r>
          </w:p>
          <w:p w14:paraId="357926C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（1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）</w:t>
            </w:r>
          </w:p>
        </w:tc>
        <w:tc>
          <w:tcPr>
            <w:tcW w:w="651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3C5BCC6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经济</w:t>
            </w:r>
          </w:p>
          <w:p w14:paraId="29FF5FB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 w14:paraId="715AFC4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46" w:type="pct"/>
            <w:tcBorders>
              <w:left w:val="single" w:color="auto" w:sz="4" w:space="0"/>
            </w:tcBorders>
            <w:vAlign w:val="center"/>
          </w:tcPr>
          <w:p w14:paraId="098A281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校舍维修项目资金投入比率</w:t>
            </w:r>
          </w:p>
        </w:tc>
        <w:tc>
          <w:tcPr>
            <w:tcW w:w="575" w:type="pct"/>
            <w:vAlign w:val="center"/>
          </w:tcPr>
          <w:p w14:paraId="52A4592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100%</w:t>
            </w:r>
          </w:p>
        </w:tc>
        <w:tc>
          <w:tcPr>
            <w:tcW w:w="658" w:type="pct"/>
            <w:vAlign w:val="center"/>
          </w:tcPr>
          <w:p w14:paraId="5415113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100%</w:t>
            </w:r>
          </w:p>
        </w:tc>
        <w:tc>
          <w:tcPr>
            <w:tcW w:w="345" w:type="pct"/>
            <w:vAlign w:val="center"/>
          </w:tcPr>
          <w:p w14:paraId="595ED6A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10</w:t>
            </w:r>
          </w:p>
        </w:tc>
        <w:tc>
          <w:tcPr>
            <w:tcW w:w="406" w:type="pct"/>
            <w:vAlign w:val="center"/>
          </w:tcPr>
          <w:p w14:paraId="1B8364C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  <w:r>
              <w:rPr>
                <w:rFonts w:hint="eastAsia" w:eastAsia="仿宋_GB2312" w:cs="Times New Roman"/>
                <w:color w:val="000000"/>
                <w:sz w:val="15"/>
                <w:szCs w:val="15"/>
                <w:lang w:val="en-US" w:eastAsia="zh-CN"/>
              </w:rPr>
              <w:t>10</w:t>
            </w:r>
          </w:p>
        </w:tc>
        <w:tc>
          <w:tcPr>
            <w:tcW w:w="774" w:type="pct"/>
            <w:vAlign w:val="center"/>
          </w:tcPr>
          <w:p w14:paraId="22E95FC7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39C65EC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5B2CCE9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C2490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8944A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tcBorders>
              <w:left w:val="single" w:color="auto" w:sz="4" w:space="0"/>
            </w:tcBorders>
            <w:vAlign w:val="center"/>
          </w:tcPr>
          <w:p w14:paraId="467C547B"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/>
              <w:ind w:left="0" w:leftChars="0" w:right="0" w:rightChars="0"/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  <w:lang w:val="en-US" w:eastAsia="zh-CN"/>
              </w:rPr>
            </w:pPr>
          </w:p>
        </w:tc>
        <w:tc>
          <w:tcPr>
            <w:tcW w:w="575" w:type="pct"/>
            <w:vAlign w:val="center"/>
          </w:tcPr>
          <w:p w14:paraId="4D2450E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0A6D970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3D81BC2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20B89AB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16BE8DAE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0751DBA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3F2A0EE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1670A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316D624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社会</w:t>
            </w:r>
          </w:p>
          <w:p w14:paraId="65211AE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 w14:paraId="3484145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46" w:type="pct"/>
            <w:tcBorders>
              <w:left w:val="single" w:color="auto" w:sz="4" w:space="0"/>
            </w:tcBorders>
            <w:vAlign w:val="center"/>
          </w:tcPr>
          <w:p w14:paraId="0202BC1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  <w:lang w:val="en-US" w:eastAsia="zh-CN"/>
              </w:rPr>
            </w:pPr>
          </w:p>
        </w:tc>
        <w:tc>
          <w:tcPr>
            <w:tcW w:w="575" w:type="pct"/>
            <w:vAlign w:val="center"/>
          </w:tcPr>
          <w:p w14:paraId="50A7F0D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068E545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22B5D42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0B88458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114AEE09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45E4EF2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1AEEE03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FBE1E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215C4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tcBorders>
              <w:left w:val="single" w:color="auto" w:sz="4" w:space="0"/>
            </w:tcBorders>
            <w:vAlign w:val="center"/>
          </w:tcPr>
          <w:p w14:paraId="606BB30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  <w:lang w:val="en-US" w:eastAsia="zh-CN"/>
              </w:rPr>
            </w:pPr>
          </w:p>
        </w:tc>
        <w:tc>
          <w:tcPr>
            <w:tcW w:w="575" w:type="pct"/>
            <w:vAlign w:val="center"/>
          </w:tcPr>
          <w:p w14:paraId="6CF1DBC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177D587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401D3CD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2780CD8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7FD9DF94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7D0FA4D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32F8D1C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14C00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4A13E37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生态</w:t>
            </w:r>
          </w:p>
          <w:p w14:paraId="46D7700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环境</w:t>
            </w:r>
          </w:p>
          <w:p w14:paraId="4EB5561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 w14:paraId="61EC016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46" w:type="pct"/>
            <w:tcBorders>
              <w:left w:val="single" w:color="auto" w:sz="4" w:space="0"/>
            </w:tcBorders>
            <w:vAlign w:val="center"/>
          </w:tcPr>
          <w:p w14:paraId="1266665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</w:p>
        </w:tc>
        <w:tc>
          <w:tcPr>
            <w:tcW w:w="575" w:type="pct"/>
            <w:vAlign w:val="center"/>
          </w:tcPr>
          <w:p w14:paraId="62D69B2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</w:p>
        </w:tc>
        <w:tc>
          <w:tcPr>
            <w:tcW w:w="658" w:type="pct"/>
            <w:vAlign w:val="center"/>
          </w:tcPr>
          <w:p w14:paraId="45800B9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</w:p>
        </w:tc>
        <w:tc>
          <w:tcPr>
            <w:tcW w:w="345" w:type="pct"/>
            <w:vAlign w:val="center"/>
          </w:tcPr>
          <w:p w14:paraId="3579333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</w:p>
        </w:tc>
        <w:tc>
          <w:tcPr>
            <w:tcW w:w="406" w:type="pct"/>
            <w:vAlign w:val="center"/>
          </w:tcPr>
          <w:p w14:paraId="75E08D3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16"/>
                <w:szCs w:val="16"/>
                <w:lang w:val="en-US" w:eastAsia="zh-CN" w:bidi="ar-SA"/>
              </w:rPr>
            </w:pPr>
          </w:p>
        </w:tc>
        <w:tc>
          <w:tcPr>
            <w:tcW w:w="774" w:type="pct"/>
            <w:vAlign w:val="center"/>
          </w:tcPr>
          <w:p w14:paraId="0C4060D2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2D19718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1" w:type="pct"/>
            <w:vMerge w:val="continue"/>
            <w:textDirection w:val="tbRlV"/>
            <w:vAlign w:val="center"/>
          </w:tcPr>
          <w:p w14:paraId="78745DE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1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842CF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1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6DE96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6" w:type="pct"/>
            <w:tcBorders>
              <w:left w:val="single" w:color="auto" w:sz="4" w:space="0"/>
            </w:tcBorders>
            <w:vAlign w:val="center"/>
          </w:tcPr>
          <w:p w14:paraId="046B9C1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  <w:lang w:val="en-US" w:eastAsia="zh-CN"/>
              </w:rPr>
            </w:pPr>
          </w:p>
        </w:tc>
        <w:tc>
          <w:tcPr>
            <w:tcW w:w="575" w:type="pct"/>
            <w:vAlign w:val="center"/>
          </w:tcPr>
          <w:p w14:paraId="7396A00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658" w:type="pct"/>
            <w:vAlign w:val="center"/>
          </w:tcPr>
          <w:p w14:paraId="3406D34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345" w:type="pct"/>
            <w:vAlign w:val="center"/>
          </w:tcPr>
          <w:p w14:paraId="24B065B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406" w:type="pct"/>
            <w:vAlign w:val="center"/>
          </w:tcPr>
          <w:p w14:paraId="7B8D3B5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  <w:tc>
          <w:tcPr>
            <w:tcW w:w="774" w:type="pct"/>
            <w:vAlign w:val="center"/>
          </w:tcPr>
          <w:p w14:paraId="28720B76">
            <w:pPr>
              <w:jc w:val="center"/>
              <w:rPr>
                <w:rFonts w:hint="eastAsia" w:asciiTheme="minorEastAsia" w:hAnsiTheme="minorEastAsia" w:eastAsiaTheme="minorEastAsia" w:cstheme="minorEastAsia"/>
                <w:sz w:val="16"/>
                <w:szCs w:val="16"/>
              </w:rPr>
            </w:pPr>
          </w:p>
        </w:tc>
      </w:tr>
      <w:tr w14:paraId="2DEEDB7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3473" w:type="pct"/>
            <w:gridSpan w:val="6"/>
            <w:vAlign w:val="center"/>
          </w:tcPr>
          <w:p w14:paraId="7D39167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总分</w:t>
            </w:r>
          </w:p>
        </w:tc>
        <w:tc>
          <w:tcPr>
            <w:tcW w:w="345" w:type="pct"/>
            <w:vAlign w:val="center"/>
          </w:tcPr>
          <w:p w14:paraId="575426C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</w:t>
            </w:r>
          </w:p>
        </w:tc>
        <w:tc>
          <w:tcPr>
            <w:tcW w:w="406" w:type="pct"/>
            <w:vAlign w:val="center"/>
          </w:tcPr>
          <w:p w14:paraId="39517751"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</w:t>
            </w:r>
          </w:p>
        </w:tc>
        <w:tc>
          <w:tcPr>
            <w:tcW w:w="774" w:type="pct"/>
            <w:vAlign w:val="center"/>
          </w:tcPr>
          <w:p w14:paraId="44D886F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</w:tbl>
    <w:p w14:paraId="66127D85">
      <w:pPr>
        <w:rPr>
          <w:rFonts w:hint="eastAsia"/>
        </w:rPr>
      </w:pPr>
      <w:r>
        <w:rPr>
          <w:rFonts w:hint="eastAsia"/>
        </w:rPr>
        <w:t>备注：每个一级项目支出一张表。如，业务工作经费，运行维护经费，其他事业发展类资金各一张表。</w:t>
      </w:r>
    </w:p>
    <w:p w14:paraId="2496F444">
      <w:pPr>
        <w:rPr>
          <w:rFonts w:hint="eastAsia"/>
        </w:rPr>
      </w:pPr>
    </w:p>
    <w:p w14:paraId="7C696850">
      <w:pPr>
        <w:rPr>
          <w:rFonts w:hint="eastAsia"/>
          <w:sz w:val="22"/>
          <w:szCs w:val="22"/>
          <w:lang w:val="en-US" w:eastAsia="zh-CN"/>
        </w:rPr>
      </w:pPr>
      <w:r>
        <w:rPr>
          <w:rFonts w:hint="eastAsia"/>
        </w:rPr>
        <w:t>填表人：</w:t>
      </w:r>
      <w:r>
        <w:rPr>
          <w:rFonts w:hint="eastAsia"/>
          <w:lang w:val="en-US" w:eastAsia="zh-CN"/>
        </w:rPr>
        <w:t>龚才文</w:t>
      </w:r>
      <w:r>
        <w:rPr>
          <w:rFonts w:hint="eastAsia"/>
        </w:rPr>
        <w:t xml:space="preserve">  填报日期：</w:t>
      </w:r>
      <w:r>
        <w:rPr>
          <w:rFonts w:hint="eastAsia"/>
          <w:lang w:val="en-US" w:eastAsia="zh-CN"/>
        </w:rPr>
        <w:t>2025-05-13</w:t>
      </w:r>
      <w:r>
        <w:rPr>
          <w:rFonts w:hint="eastAsia"/>
        </w:rPr>
        <w:t>联系电话：</w:t>
      </w:r>
      <w:r>
        <w:rPr>
          <w:rFonts w:hint="eastAsia"/>
          <w:lang w:val="en-US" w:eastAsia="zh-CN"/>
        </w:rPr>
        <w:t>13762026879</w:t>
      </w:r>
      <w:r>
        <w:rPr>
          <w:rFonts w:hint="eastAsia"/>
        </w:rPr>
        <w:t xml:space="preserve"> 单位负责人签字：</w:t>
      </w:r>
    </w:p>
    <w:sectPr>
      <w:footerReference r:id="rId3" w:type="default"/>
      <w:pgSz w:w="11905" w:h="16838"/>
      <w:pgMar w:top="1984" w:right="1701" w:bottom="1984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A99A8463-926B-4EA8-8FF3-8A4989799F7A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422C10D6-C816-4D12-9900-FBAABDD66379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9948EFE3-778B-491A-BE11-3614261A18AD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11B0565D-F603-499B-AEA1-C3CD11457278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D7F56B71-5F9B-4F2B-A4E8-C8BDF34970C6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B8DF79B5-3A40-4550-AE66-036FE43A024C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E253D65F-F12A-491E-9135-742DC1B5F18C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8E4F28B6-F5F7-41E2-B025-0CCC7262E558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9" w:fontKey="{5F6022C4-2C1A-4759-9E64-684EE2D42634}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50E22F5">
    <w:pPr>
      <w:pStyle w:val="4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3B3341F"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3B3341F"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7"/>
  <w:doNotDisplayPageBoundaries w:val="1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M1ZDFkODc0ZGJiZTMzNGE2NDVkY2YwYzg4MzdmYWYifQ==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951882"/>
    <w:rsid w:val="00A755C2"/>
    <w:rsid w:val="00D06DD6"/>
    <w:rsid w:val="011D2710"/>
    <w:rsid w:val="016A347B"/>
    <w:rsid w:val="01B42948"/>
    <w:rsid w:val="01BF20E7"/>
    <w:rsid w:val="01E4322D"/>
    <w:rsid w:val="021138F7"/>
    <w:rsid w:val="02B50488"/>
    <w:rsid w:val="03331DD0"/>
    <w:rsid w:val="0338470A"/>
    <w:rsid w:val="034822A9"/>
    <w:rsid w:val="03D86621"/>
    <w:rsid w:val="04E85283"/>
    <w:rsid w:val="04EE6171"/>
    <w:rsid w:val="05315F6B"/>
    <w:rsid w:val="05395EA9"/>
    <w:rsid w:val="0616597F"/>
    <w:rsid w:val="06426ACC"/>
    <w:rsid w:val="06C2792F"/>
    <w:rsid w:val="07A62D33"/>
    <w:rsid w:val="086B5F82"/>
    <w:rsid w:val="09E6794E"/>
    <w:rsid w:val="0A067AB9"/>
    <w:rsid w:val="0ABD557B"/>
    <w:rsid w:val="0BBB5A8D"/>
    <w:rsid w:val="0C104906"/>
    <w:rsid w:val="0C126681"/>
    <w:rsid w:val="0C607C21"/>
    <w:rsid w:val="0CCB7736"/>
    <w:rsid w:val="0D9E0E8D"/>
    <w:rsid w:val="0E1F65D3"/>
    <w:rsid w:val="0E3E5716"/>
    <w:rsid w:val="0E524A5A"/>
    <w:rsid w:val="0E6B257C"/>
    <w:rsid w:val="0E992415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6C2770"/>
    <w:rsid w:val="11837AA9"/>
    <w:rsid w:val="11963ADD"/>
    <w:rsid w:val="11EB0F5C"/>
    <w:rsid w:val="11F20483"/>
    <w:rsid w:val="12123C76"/>
    <w:rsid w:val="124D6E82"/>
    <w:rsid w:val="12831010"/>
    <w:rsid w:val="128B3251"/>
    <w:rsid w:val="129038DB"/>
    <w:rsid w:val="13285633"/>
    <w:rsid w:val="13441D7E"/>
    <w:rsid w:val="136F31F8"/>
    <w:rsid w:val="138750E0"/>
    <w:rsid w:val="1396506E"/>
    <w:rsid w:val="13AE71F7"/>
    <w:rsid w:val="13D82A59"/>
    <w:rsid w:val="13E675EB"/>
    <w:rsid w:val="140E6961"/>
    <w:rsid w:val="141D6D3A"/>
    <w:rsid w:val="145F795E"/>
    <w:rsid w:val="15604228"/>
    <w:rsid w:val="15695ACC"/>
    <w:rsid w:val="15A620D3"/>
    <w:rsid w:val="15C66D44"/>
    <w:rsid w:val="16801E3F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34578A"/>
    <w:rsid w:val="1CA34935"/>
    <w:rsid w:val="1CC311E2"/>
    <w:rsid w:val="1D4B5AB7"/>
    <w:rsid w:val="1D5A640E"/>
    <w:rsid w:val="1E9351E5"/>
    <w:rsid w:val="1F391B38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85FA2"/>
    <w:rsid w:val="22CA430C"/>
    <w:rsid w:val="22DF2F05"/>
    <w:rsid w:val="22FF5445"/>
    <w:rsid w:val="23201E3D"/>
    <w:rsid w:val="2342170A"/>
    <w:rsid w:val="238D0E57"/>
    <w:rsid w:val="24256710"/>
    <w:rsid w:val="244C69D6"/>
    <w:rsid w:val="251E7983"/>
    <w:rsid w:val="25FE2B31"/>
    <w:rsid w:val="260D5D83"/>
    <w:rsid w:val="260E1D77"/>
    <w:rsid w:val="277A77CA"/>
    <w:rsid w:val="27D31FAF"/>
    <w:rsid w:val="28043432"/>
    <w:rsid w:val="284A2254"/>
    <w:rsid w:val="28D948BF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061CB6"/>
    <w:rsid w:val="2E4F43C0"/>
    <w:rsid w:val="2EC7368E"/>
    <w:rsid w:val="2EDC05D9"/>
    <w:rsid w:val="2F240CAA"/>
    <w:rsid w:val="2F5137B6"/>
    <w:rsid w:val="2FF62815"/>
    <w:rsid w:val="304D5781"/>
    <w:rsid w:val="30FB4B41"/>
    <w:rsid w:val="310556EF"/>
    <w:rsid w:val="31621165"/>
    <w:rsid w:val="319D35B5"/>
    <w:rsid w:val="322E1E8E"/>
    <w:rsid w:val="323C5548"/>
    <w:rsid w:val="32A13DCA"/>
    <w:rsid w:val="33235CE2"/>
    <w:rsid w:val="33F22F3B"/>
    <w:rsid w:val="359F2200"/>
    <w:rsid w:val="35A42962"/>
    <w:rsid w:val="35B80496"/>
    <w:rsid w:val="36106E83"/>
    <w:rsid w:val="36AD0EA9"/>
    <w:rsid w:val="36FF783F"/>
    <w:rsid w:val="37450F88"/>
    <w:rsid w:val="375F1A7E"/>
    <w:rsid w:val="378219F7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3F42CA"/>
    <w:rsid w:val="39887BBC"/>
    <w:rsid w:val="3A0F7AD4"/>
    <w:rsid w:val="3A53023B"/>
    <w:rsid w:val="3AEF0C7A"/>
    <w:rsid w:val="3AF42D2D"/>
    <w:rsid w:val="3B062751"/>
    <w:rsid w:val="3B3A041F"/>
    <w:rsid w:val="3BAE6BF9"/>
    <w:rsid w:val="3BEE0229"/>
    <w:rsid w:val="3C3568D7"/>
    <w:rsid w:val="3CB65A21"/>
    <w:rsid w:val="3CCA47F2"/>
    <w:rsid w:val="3CDE0708"/>
    <w:rsid w:val="3D33006A"/>
    <w:rsid w:val="3D3954D4"/>
    <w:rsid w:val="3D545E58"/>
    <w:rsid w:val="3D5877DF"/>
    <w:rsid w:val="3DAE53BC"/>
    <w:rsid w:val="3DC55CAA"/>
    <w:rsid w:val="3DD556CA"/>
    <w:rsid w:val="3DFE271A"/>
    <w:rsid w:val="3E5F4AE1"/>
    <w:rsid w:val="3E8E0DB5"/>
    <w:rsid w:val="3F450429"/>
    <w:rsid w:val="3FB6105E"/>
    <w:rsid w:val="3FBF3F86"/>
    <w:rsid w:val="3FF70715"/>
    <w:rsid w:val="3FFD550C"/>
    <w:rsid w:val="4021030A"/>
    <w:rsid w:val="40226C80"/>
    <w:rsid w:val="409741F1"/>
    <w:rsid w:val="40C451A5"/>
    <w:rsid w:val="40C671E5"/>
    <w:rsid w:val="41051ABE"/>
    <w:rsid w:val="412E77F2"/>
    <w:rsid w:val="4156470B"/>
    <w:rsid w:val="41943ACE"/>
    <w:rsid w:val="42521D88"/>
    <w:rsid w:val="425D4066"/>
    <w:rsid w:val="430118BA"/>
    <w:rsid w:val="43173FD4"/>
    <w:rsid w:val="43B27D8E"/>
    <w:rsid w:val="43DC7B84"/>
    <w:rsid w:val="44022E12"/>
    <w:rsid w:val="44143822"/>
    <w:rsid w:val="44654A12"/>
    <w:rsid w:val="44E421C9"/>
    <w:rsid w:val="45320384"/>
    <w:rsid w:val="457C5F26"/>
    <w:rsid w:val="46470FB7"/>
    <w:rsid w:val="46963997"/>
    <w:rsid w:val="4716830A"/>
    <w:rsid w:val="47BF53CA"/>
    <w:rsid w:val="48B126BB"/>
    <w:rsid w:val="49CF255F"/>
    <w:rsid w:val="4A3239D7"/>
    <w:rsid w:val="4AD30C43"/>
    <w:rsid w:val="4B2C5DCD"/>
    <w:rsid w:val="4B46D032"/>
    <w:rsid w:val="4B7D1173"/>
    <w:rsid w:val="4B917335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87403A"/>
    <w:rsid w:val="4DB17672"/>
    <w:rsid w:val="4DB27F04"/>
    <w:rsid w:val="4E992277"/>
    <w:rsid w:val="4F5D15A2"/>
    <w:rsid w:val="4F6633F4"/>
    <w:rsid w:val="4FCB46B2"/>
    <w:rsid w:val="4FFE57BD"/>
    <w:rsid w:val="50605A69"/>
    <w:rsid w:val="50AC44C4"/>
    <w:rsid w:val="50EA6DB9"/>
    <w:rsid w:val="51453FF0"/>
    <w:rsid w:val="515661FD"/>
    <w:rsid w:val="51714DE5"/>
    <w:rsid w:val="5194297F"/>
    <w:rsid w:val="51CA7471"/>
    <w:rsid w:val="521C2FA3"/>
    <w:rsid w:val="522529B2"/>
    <w:rsid w:val="524806C4"/>
    <w:rsid w:val="5301082D"/>
    <w:rsid w:val="53283BC9"/>
    <w:rsid w:val="536E566D"/>
    <w:rsid w:val="5387476B"/>
    <w:rsid w:val="53910AF4"/>
    <w:rsid w:val="53DB2E1F"/>
    <w:rsid w:val="53FBDA3F"/>
    <w:rsid w:val="54101315"/>
    <w:rsid w:val="54152739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6435EF"/>
    <w:rsid w:val="56F72F7C"/>
    <w:rsid w:val="5717642E"/>
    <w:rsid w:val="57946554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ED14285"/>
    <w:rsid w:val="5F7A1C50"/>
    <w:rsid w:val="5FC69000"/>
    <w:rsid w:val="601C4AB5"/>
    <w:rsid w:val="604F2F3E"/>
    <w:rsid w:val="60BE5A58"/>
    <w:rsid w:val="60BE691E"/>
    <w:rsid w:val="60E24467"/>
    <w:rsid w:val="60F838FC"/>
    <w:rsid w:val="61444403"/>
    <w:rsid w:val="62265BDF"/>
    <w:rsid w:val="62BD30CC"/>
    <w:rsid w:val="62E1699A"/>
    <w:rsid w:val="62FBC294"/>
    <w:rsid w:val="63123C13"/>
    <w:rsid w:val="637D5875"/>
    <w:rsid w:val="64147F0D"/>
    <w:rsid w:val="64B713E7"/>
    <w:rsid w:val="64D66362"/>
    <w:rsid w:val="65860217"/>
    <w:rsid w:val="65931E5B"/>
    <w:rsid w:val="659D5052"/>
    <w:rsid w:val="659F0492"/>
    <w:rsid w:val="65F4116A"/>
    <w:rsid w:val="66415276"/>
    <w:rsid w:val="667E0AA1"/>
    <w:rsid w:val="66AE5CE5"/>
    <w:rsid w:val="66D4191C"/>
    <w:rsid w:val="66D47E98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4E7016"/>
    <w:rsid w:val="6B8D38AE"/>
    <w:rsid w:val="6BA1010E"/>
    <w:rsid w:val="6BC80F42"/>
    <w:rsid w:val="6CB744E6"/>
    <w:rsid w:val="6CE47E41"/>
    <w:rsid w:val="6CED5810"/>
    <w:rsid w:val="6CF92413"/>
    <w:rsid w:val="6DFE5E04"/>
    <w:rsid w:val="6E0D1F7B"/>
    <w:rsid w:val="6E4E6782"/>
    <w:rsid w:val="6E796921"/>
    <w:rsid w:val="6E87203D"/>
    <w:rsid w:val="6F9278BB"/>
    <w:rsid w:val="6FB7D4E3"/>
    <w:rsid w:val="6FBE0EF0"/>
    <w:rsid w:val="6FFF1C22"/>
    <w:rsid w:val="70696811"/>
    <w:rsid w:val="70EC5DDE"/>
    <w:rsid w:val="70F82EC2"/>
    <w:rsid w:val="71572F19"/>
    <w:rsid w:val="719B7427"/>
    <w:rsid w:val="71E33685"/>
    <w:rsid w:val="71F326B3"/>
    <w:rsid w:val="724A6793"/>
    <w:rsid w:val="72647B59"/>
    <w:rsid w:val="7372FC32"/>
    <w:rsid w:val="739A288B"/>
    <w:rsid w:val="73A56E44"/>
    <w:rsid w:val="73B12A87"/>
    <w:rsid w:val="73EF00BF"/>
    <w:rsid w:val="741F26FA"/>
    <w:rsid w:val="74470DF8"/>
    <w:rsid w:val="744E1D52"/>
    <w:rsid w:val="74B86703"/>
    <w:rsid w:val="74BD60BB"/>
    <w:rsid w:val="74CF0052"/>
    <w:rsid w:val="74D56CA4"/>
    <w:rsid w:val="74FA3C0D"/>
    <w:rsid w:val="751D6EAE"/>
    <w:rsid w:val="75FD1676"/>
    <w:rsid w:val="7687113B"/>
    <w:rsid w:val="76C3247D"/>
    <w:rsid w:val="76EFC8B0"/>
    <w:rsid w:val="776ACBF9"/>
    <w:rsid w:val="77A01238"/>
    <w:rsid w:val="77B8776B"/>
    <w:rsid w:val="77FF7A21"/>
    <w:rsid w:val="7951325E"/>
    <w:rsid w:val="799536BA"/>
    <w:rsid w:val="7AC34054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1A215C"/>
    <w:rsid w:val="7E352599"/>
    <w:rsid w:val="7E474F7B"/>
    <w:rsid w:val="7E7728FA"/>
    <w:rsid w:val="7E7F4A49"/>
    <w:rsid w:val="7E8F7AC1"/>
    <w:rsid w:val="7F0A2F09"/>
    <w:rsid w:val="7F2BE2DA"/>
    <w:rsid w:val="7F363D1E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autoRedefine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9">
    <w:name w:val="Default Paragraph Font"/>
    <w:autoRedefine/>
    <w:semiHidden/>
    <w:qFormat/>
    <w:uiPriority w:val="99"/>
  </w:style>
  <w:style w:type="table" w:default="1" w:styleId="7">
    <w:name w:val="Normal Table"/>
    <w:autoRedefine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note text"/>
    <w:basedOn w:val="1"/>
    <w:next w:val="1"/>
    <w:autoRedefine/>
    <w:qFormat/>
    <w:uiPriority w:val="0"/>
    <w:pPr>
      <w:snapToGrid w:val="0"/>
      <w:jc w:val="left"/>
    </w:pPr>
    <w:rPr>
      <w:sz w:val="18"/>
      <w:szCs w:val="18"/>
    </w:rPr>
  </w:style>
  <w:style w:type="paragraph" w:styleId="4">
    <w:name w:val="Body Text"/>
    <w:basedOn w:val="1"/>
    <w:autoRedefine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5">
    <w:name w:val="footer"/>
    <w:basedOn w:val="1"/>
    <w:link w:val="11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autoRedefine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8">
    <w:name w:val="Table Grid"/>
    <w:basedOn w:val="7"/>
    <w:autoRedefine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page number"/>
    <w:basedOn w:val="9"/>
    <w:autoRedefine/>
    <w:qFormat/>
    <w:uiPriority w:val="99"/>
    <w:rPr>
      <w:rFonts w:cs="Times New Roman"/>
    </w:rPr>
  </w:style>
  <w:style w:type="character" w:customStyle="1" w:styleId="11">
    <w:name w:val="Footer Char"/>
    <w:basedOn w:val="9"/>
    <w:link w:val="5"/>
    <w:autoRedefine/>
    <w:semiHidden/>
    <w:qFormat/>
    <w:uiPriority w:val="99"/>
    <w:rPr>
      <w:sz w:val="18"/>
      <w:szCs w:val="18"/>
    </w:rPr>
  </w:style>
  <w:style w:type="character" w:customStyle="1" w:styleId="12">
    <w:name w:val="Header Char"/>
    <w:basedOn w:val="9"/>
    <w:link w:val="6"/>
    <w:autoRedefine/>
    <w:semiHidden/>
    <w:qFormat/>
    <w:uiPriority w:val="99"/>
    <w:rPr>
      <w:sz w:val="18"/>
      <w:szCs w:val="18"/>
    </w:rPr>
  </w:style>
  <w:style w:type="paragraph" w:styleId="13">
    <w:name w:val="List Paragraph"/>
    <w:basedOn w:val="1"/>
    <w:autoRedefine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4">
    <w:name w:val="Table Normal"/>
    <w:autoRedefine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5">
    <w:name w:val="Table Text"/>
    <w:basedOn w:val="1"/>
    <w:autoRedefine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2</Pages>
  <Words>2511</Words>
  <Characters>2700</Characters>
  <Lines>0</Lines>
  <Paragraphs>0</Paragraphs>
  <TotalTime>35</TotalTime>
  <ScaleCrop>false</ScaleCrop>
  <LinksUpToDate>false</LinksUpToDate>
  <CharactersWithSpaces>2723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龚才文</cp:lastModifiedBy>
  <cp:lastPrinted>2024-05-20T07:59:00Z</cp:lastPrinted>
  <dcterms:modified xsi:type="dcterms:W3CDTF">2025-05-14T02:26:21Z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SaveFontToCloudKey">
    <vt:lpwstr>386772509_embed</vt:lpwstr>
  </property>
  <property fmtid="{D5CDD505-2E9C-101B-9397-08002B2CF9AE}" pid="4" name="ICV">
    <vt:lpwstr>F96CC6F13C934D6E834055B675BCA8AB_13</vt:lpwstr>
  </property>
  <property fmtid="{D5CDD505-2E9C-101B-9397-08002B2CF9AE}" pid="5" name="KSOTemplateDocerSaveRecord">
    <vt:lpwstr>eyJoZGlkIjoiMDM1ZDFkODc0ZGJiZTMzNGE2NDVkY2YwYzg4MzdmYWYiLCJ1c2VySWQiOiI2OTA1MzA0NzIifQ==</vt:lpwstr>
  </property>
</Properties>
</file>